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DB0BB4">
      <w:pPr>
        <w:tabs>
          <w:tab w:val="left" w:pos="540"/>
          <w:tab w:val="left" w:pos="1800"/>
        </w:tabs>
        <w:ind w:left="1800" w:hanging="1800"/>
        <w:rPr>
          <w:rFonts w:cs="V&amp;W Syntax (Adobe)"/>
          <w:sz w:val="24"/>
        </w:rPr>
      </w:pPr>
      <w:bookmarkStart w:id="0" w:name="bwBijlageD_EigenVerklaring"/>
      <w:r w:rsidRPr="009974FD">
        <w:rPr>
          <w:rFonts w:cs="V&amp;W Syntax (Adobe)"/>
          <w:sz w:val="24"/>
        </w:rPr>
        <w:t xml:space="preserve">Bijlage </w:t>
      </w:r>
      <w:r w:rsidR="000A7225">
        <w:rPr>
          <w:rFonts w:cs="V&amp;W Syntax (Adobe)"/>
          <w:sz w:val="24"/>
        </w:rPr>
        <w:t>G</w:t>
      </w:r>
      <w:r w:rsidRPr="009974FD">
        <w:rPr>
          <w:rFonts w:cs="V&amp;W Syntax (Adobe)"/>
          <w:sz w:val="24"/>
        </w:rPr>
        <w:tab/>
      </w:r>
      <w:r w:rsidR="000A7225">
        <w:rPr>
          <w:rFonts w:cs="V&amp;W Syntax (Adobe)"/>
          <w:sz w:val="24"/>
        </w:rPr>
        <w:t xml:space="preserve">Uitwerking BPKV-criteria </w:t>
      </w:r>
      <w:r w:rsidR="00427EB8">
        <w:rPr>
          <w:rFonts w:cs="V&amp;W Syntax (Adobe)"/>
          <w:sz w:val="24"/>
        </w:rPr>
        <w:t xml:space="preserve">– Perceel 1 </w:t>
      </w:r>
      <w:r w:rsidR="002F1CDF">
        <w:rPr>
          <w:rFonts w:cs="V&amp;W Syntax (Adobe)"/>
          <w:sz w:val="24"/>
        </w:rPr>
        <w:t>Raamsdonkveer</w:t>
      </w:r>
    </w:p>
    <w:p w:rsidR="009974FD" w:rsidRDefault="009974FD" w:rsidP="004C67FB">
      <w:pPr>
        <w:tabs>
          <w:tab w:val="left" w:pos="540"/>
        </w:tabs>
        <w:ind w:left="540" w:hanging="540"/>
        <w:rPr>
          <w:rFonts w:cs="V&amp;W Syntax (Adobe)"/>
        </w:rPr>
      </w:pPr>
    </w:p>
    <w:p w:rsidR="009974FD" w:rsidRDefault="009974FD" w:rsidP="004C67FB">
      <w:pPr>
        <w:tabs>
          <w:tab w:val="left" w:pos="540"/>
        </w:tabs>
        <w:ind w:left="540" w:hanging="540"/>
        <w:rPr>
          <w:rFonts w:cs="V&amp;W Syntax (Adobe)"/>
        </w:rPr>
      </w:pPr>
    </w:p>
    <w:p w:rsidR="009974FD" w:rsidRDefault="009974FD" w:rsidP="004C67FB">
      <w:pPr>
        <w:tabs>
          <w:tab w:val="left" w:pos="540"/>
        </w:tabs>
        <w:ind w:left="540" w:hanging="540"/>
        <w:rPr>
          <w:rFonts w:cs="V&amp;W Syntax (Adobe)"/>
        </w:rPr>
      </w:pPr>
    </w:p>
    <w:p w:rsidR="000A7225" w:rsidRDefault="000A7225" w:rsidP="000A7225">
      <w:pPr>
        <w:pStyle w:val="RapportBijschrift"/>
        <w:rPr>
          <w:b w:val="0"/>
        </w:rPr>
      </w:pPr>
      <w:r w:rsidRPr="00300406">
        <w:rPr>
          <w:b w:val="0"/>
        </w:rPr>
        <w:t>De uitwerking van de BPKV-criteria is opgenomen in de Tabel BPKV-criteria.</w:t>
      </w:r>
    </w:p>
    <w:p w:rsidR="000A7225" w:rsidRDefault="000A7225" w:rsidP="000A7225"/>
    <w:p w:rsidR="000A7225" w:rsidRPr="00CC5817" w:rsidRDefault="000A7225" w:rsidP="000A7225">
      <w:pPr>
        <w:pStyle w:val="Kop9"/>
        <w:numPr>
          <w:ilvl w:val="0"/>
          <w:numId w:val="0"/>
        </w:numPr>
        <w:rPr>
          <w:rFonts w:ascii="Verdana" w:hAnsi="Verdana"/>
          <w:b/>
          <w:bCs/>
          <w:color w:val="000000"/>
          <w:sz w:val="20"/>
        </w:rPr>
      </w:pPr>
      <w:bookmarkStart w:id="1" w:name="_Toc231881349"/>
      <w:bookmarkStart w:id="2" w:name="bwBV_uit_tabel2"/>
      <w:bookmarkEnd w:id="0"/>
      <w:r w:rsidRPr="00CC5817">
        <w:rPr>
          <w:rFonts w:ascii="Verdana" w:hAnsi="Verdana"/>
          <w:b/>
          <w:bCs/>
          <w:color w:val="000000"/>
          <w:sz w:val="20"/>
        </w:rPr>
        <w:t xml:space="preserve">Tabel BPKV-criteria </w:t>
      </w:r>
      <w:bookmarkEnd w:id="1"/>
    </w:p>
    <w:tbl>
      <w:tblPr>
        <w:tblStyle w:val="Tabelraster"/>
        <w:tblW w:w="9062" w:type="dxa"/>
        <w:tblInd w:w="3" w:type="dxa"/>
        <w:tblLook w:val="04A0" w:firstRow="1" w:lastRow="0" w:firstColumn="1" w:lastColumn="0" w:noHBand="0" w:noVBand="1"/>
      </w:tblPr>
      <w:tblGrid>
        <w:gridCol w:w="3047"/>
        <w:gridCol w:w="1340"/>
        <w:gridCol w:w="2668"/>
        <w:gridCol w:w="2007"/>
      </w:tblGrid>
      <w:tr w:rsidR="00633906" w:rsidTr="004673CC">
        <w:tc>
          <w:tcPr>
            <w:tcW w:w="3047" w:type="dxa"/>
          </w:tcPr>
          <w:p w:rsidR="00633906" w:rsidRDefault="00633906" w:rsidP="004673CC">
            <w:bookmarkStart w:id="3" w:name="bwBV_uit_tabel2b"/>
            <w:bookmarkStart w:id="4" w:name="_GoBack"/>
            <w:bookmarkEnd w:id="2"/>
            <w:r w:rsidRPr="00C7319F">
              <w:t xml:space="preserve">Criterium </w:t>
            </w:r>
          </w:p>
        </w:tc>
        <w:tc>
          <w:tcPr>
            <w:tcW w:w="1340" w:type="dxa"/>
          </w:tcPr>
          <w:p w:rsidR="00633906" w:rsidRDefault="00633906" w:rsidP="004673CC">
            <w:r w:rsidRPr="00C7319F">
              <w:t>Sub criterium</w:t>
            </w:r>
          </w:p>
        </w:tc>
        <w:tc>
          <w:tcPr>
            <w:tcW w:w="2668" w:type="dxa"/>
          </w:tcPr>
          <w:p w:rsidR="00633906" w:rsidRDefault="00633906" w:rsidP="004673CC">
            <w:r w:rsidRPr="00C7319F">
              <w:t>Aandachtspunten</w:t>
            </w:r>
          </w:p>
        </w:tc>
        <w:tc>
          <w:tcPr>
            <w:tcW w:w="2007" w:type="dxa"/>
          </w:tcPr>
          <w:p w:rsidR="00633906" w:rsidRDefault="00633906" w:rsidP="004673CC">
            <w:r w:rsidRPr="00C7319F">
              <w:t>Doelstelling aanbesteder</w:t>
            </w:r>
          </w:p>
        </w:tc>
      </w:tr>
      <w:tr w:rsidR="00633906" w:rsidTr="004673CC">
        <w:tc>
          <w:tcPr>
            <w:tcW w:w="3047" w:type="dxa"/>
          </w:tcPr>
          <w:p w:rsidR="00633906" w:rsidRDefault="00633906" w:rsidP="00633906">
            <w:pPr>
              <w:pStyle w:val="Lijstalinea"/>
              <w:numPr>
                <w:ilvl w:val="0"/>
                <w:numId w:val="43"/>
              </w:numPr>
            </w:pPr>
            <w:r w:rsidRPr="00C7319F">
              <w:t>Milieukostenwaar</w:t>
            </w:r>
            <w:r>
              <w:t>dering (MKI-W = MKI x factor 8</w:t>
            </w:r>
            <w:r w:rsidRPr="00C7319F">
              <w:t>)</w:t>
            </w:r>
          </w:p>
        </w:tc>
        <w:tc>
          <w:tcPr>
            <w:tcW w:w="1340" w:type="dxa"/>
          </w:tcPr>
          <w:p w:rsidR="00633906" w:rsidRDefault="00633906" w:rsidP="004673CC">
            <w:r>
              <w:t>-</w:t>
            </w:r>
          </w:p>
          <w:p w:rsidR="00633906" w:rsidRPr="00286812" w:rsidRDefault="00633906" w:rsidP="004673CC"/>
          <w:p w:rsidR="00633906" w:rsidRPr="00286812" w:rsidRDefault="00633906" w:rsidP="004673CC"/>
          <w:p w:rsidR="00633906" w:rsidRDefault="00633906" w:rsidP="004673CC"/>
          <w:p w:rsidR="00633906" w:rsidRPr="00286812" w:rsidRDefault="00633906" w:rsidP="004673CC">
            <w:pPr>
              <w:jc w:val="center"/>
            </w:pPr>
          </w:p>
        </w:tc>
        <w:tc>
          <w:tcPr>
            <w:tcW w:w="2668" w:type="dxa"/>
          </w:tcPr>
          <w:p w:rsidR="00633906" w:rsidRDefault="00633906" w:rsidP="004673CC">
            <w:r w:rsidRPr="00C7319F">
              <w:t>Voor nade</w:t>
            </w:r>
            <w:r>
              <w:t xml:space="preserve">re beschrijving van het bepalen </w:t>
            </w:r>
            <w:r w:rsidRPr="00C7319F">
              <w:t>va</w:t>
            </w:r>
            <w:r>
              <w:t xml:space="preserve">n de MKI-W zie paragraaf 4.4.3 van de Aanbestedingsleidraad. </w:t>
            </w:r>
            <w:r w:rsidRPr="00C7319F">
              <w:t>De MKI-</w:t>
            </w:r>
            <w:r>
              <w:t xml:space="preserve">W wordt bij de inschrijvingssom </w:t>
            </w:r>
            <w:r w:rsidRPr="00C7319F">
              <w:t>opgeteld.</w:t>
            </w:r>
          </w:p>
          <w:p w:rsidR="00633906" w:rsidRDefault="00633906" w:rsidP="004673CC">
            <w:r w:rsidRPr="000C50FD">
              <w:t>In de uitvoering van het contract dient de gemiddelde MKI per tonkilometer die bij inschrijving is vastgelegd niet te worden overschreden</w:t>
            </w:r>
          </w:p>
        </w:tc>
        <w:tc>
          <w:tcPr>
            <w:tcW w:w="2007" w:type="dxa"/>
          </w:tcPr>
          <w:p w:rsidR="00633906" w:rsidRDefault="00633906" w:rsidP="004673CC">
            <w:r>
              <w:t xml:space="preserve">De aanbesteder heeft als doelstelling om de milieukosten </w:t>
            </w:r>
            <w:r w:rsidRPr="00C7319F">
              <w:t>te reduceren bij d</w:t>
            </w:r>
            <w:r>
              <w:t xml:space="preserve">e uitvoering van </w:t>
            </w:r>
            <w:r w:rsidRPr="00C7319F">
              <w:t>infrastructurele werken</w:t>
            </w:r>
            <w:r>
              <w:t xml:space="preserve"> en diensten</w:t>
            </w:r>
          </w:p>
        </w:tc>
      </w:tr>
      <w:bookmarkEnd w:id="4"/>
    </w:tbl>
    <w:p w:rsidR="000A7225" w:rsidRPr="00C14089" w:rsidRDefault="000A7225" w:rsidP="000A7225">
      <w:pPr>
        <w:rPr>
          <w:color w:val="000000"/>
        </w:rPr>
      </w:pPr>
    </w:p>
    <w:p w:rsidR="00CC5817" w:rsidRDefault="00CC5817">
      <w:pPr>
        <w:spacing w:line="240" w:lineRule="auto"/>
        <w:rPr>
          <w:rFonts w:cs="V&amp;W Syntax (Adobe)"/>
          <w:b/>
          <w:bCs/>
          <w:color w:val="000000"/>
        </w:rPr>
      </w:pPr>
      <w:bookmarkStart w:id="5" w:name="bwBV_uit_tabel2c"/>
      <w:bookmarkEnd w:id="3"/>
      <w:r>
        <w:rPr>
          <w:rFonts w:cs="V&amp;W Syntax (Adobe)"/>
          <w:b/>
          <w:bCs/>
          <w:color w:val="000000"/>
        </w:rPr>
        <w:br w:type="page"/>
      </w:r>
    </w:p>
    <w:p w:rsidR="000A7225" w:rsidRPr="00C14089" w:rsidRDefault="000A7225" w:rsidP="000A7225">
      <w:pPr>
        <w:spacing w:after="120"/>
        <w:rPr>
          <w:rFonts w:cs="V&amp;W Syntax (Adobe)"/>
          <w:b/>
          <w:bCs/>
          <w:color w:val="000000"/>
          <w:sz w:val="16"/>
          <w:szCs w:val="16"/>
        </w:rPr>
      </w:pPr>
      <w:r w:rsidRPr="00C14089">
        <w:rPr>
          <w:rFonts w:cs="V&amp;W Syntax (Adobe)"/>
          <w:b/>
          <w:bCs/>
          <w:color w:val="000000"/>
        </w:rPr>
        <w:lastRenderedPageBreak/>
        <w:t xml:space="preserve">Rekenblad BPKV </w:t>
      </w:r>
    </w:p>
    <w:bookmarkEnd w:id="5"/>
    <w:tbl>
      <w:tblPr>
        <w:tblStyle w:val="Tabelraster"/>
        <w:tblW w:w="0" w:type="auto"/>
        <w:tblLook w:val="04A0" w:firstRow="1" w:lastRow="0" w:firstColumn="1" w:lastColumn="0" w:noHBand="0" w:noVBand="1"/>
      </w:tblPr>
      <w:tblGrid>
        <w:gridCol w:w="5098"/>
        <w:gridCol w:w="2552"/>
        <w:gridCol w:w="1412"/>
      </w:tblGrid>
      <w:tr w:rsidR="00633906" w:rsidTr="004673CC">
        <w:tc>
          <w:tcPr>
            <w:tcW w:w="5098" w:type="dxa"/>
          </w:tcPr>
          <w:p w:rsidR="00633906" w:rsidRDefault="00633906" w:rsidP="004673CC"/>
        </w:tc>
        <w:tc>
          <w:tcPr>
            <w:tcW w:w="2552" w:type="dxa"/>
          </w:tcPr>
          <w:p w:rsidR="00633906" w:rsidRDefault="00633906" w:rsidP="004673CC">
            <w:r>
              <w:t>Totalen (€)</w:t>
            </w:r>
          </w:p>
        </w:tc>
        <w:tc>
          <w:tcPr>
            <w:tcW w:w="1412" w:type="dxa"/>
          </w:tcPr>
          <w:p w:rsidR="00633906" w:rsidRDefault="00633906" w:rsidP="004673CC"/>
        </w:tc>
      </w:tr>
      <w:tr w:rsidR="00633906" w:rsidTr="004673CC">
        <w:tc>
          <w:tcPr>
            <w:tcW w:w="5098" w:type="dxa"/>
          </w:tcPr>
          <w:p w:rsidR="00633906" w:rsidRDefault="00633906" w:rsidP="004673CC">
            <w:r>
              <w:t>Inschrijfsom</w:t>
            </w:r>
          </w:p>
        </w:tc>
        <w:tc>
          <w:tcPr>
            <w:tcW w:w="2552" w:type="dxa"/>
          </w:tcPr>
          <w:p w:rsidR="00633906" w:rsidRDefault="00633906" w:rsidP="004673CC"/>
        </w:tc>
        <w:tc>
          <w:tcPr>
            <w:tcW w:w="1412" w:type="dxa"/>
          </w:tcPr>
          <w:p w:rsidR="00633906" w:rsidRDefault="00633906" w:rsidP="004673CC"/>
        </w:tc>
      </w:tr>
      <w:tr w:rsidR="00633906" w:rsidTr="004673CC">
        <w:tc>
          <w:tcPr>
            <w:tcW w:w="5098" w:type="dxa"/>
          </w:tcPr>
          <w:p w:rsidR="00633906" w:rsidRDefault="00633906" w:rsidP="004673CC">
            <w:r w:rsidRPr="00C7319F">
              <w:t xml:space="preserve">“Fictieve verhoging”, conform paragraaf </w:t>
            </w:r>
            <w:r>
              <w:t>xx</w:t>
            </w:r>
            <w:r w:rsidRPr="00C7319F">
              <w:t xml:space="preserve"> Milieukostenwaardering (MKI-W)</w:t>
            </w:r>
          </w:p>
        </w:tc>
        <w:tc>
          <w:tcPr>
            <w:tcW w:w="2552" w:type="dxa"/>
          </w:tcPr>
          <w:p w:rsidR="00633906" w:rsidRDefault="00633906" w:rsidP="004673CC"/>
        </w:tc>
        <w:tc>
          <w:tcPr>
            <w:tcW w:w="1412" w:type="dxa"/>
          </w:tcPr>
          <w:p w:rsidR="00633906" w:rsidRDefault="00633906" w:rsidP="004673CC"/>
        </w:tc>
      </w:tr>
      <w:tr w:rsidR="00633906" w:rsidTr="004673CC">
        <w:tc>
          <w:tcPr>
            <w:tcW w:w="5098" w:type="dxa"/>
          </w:tcPr>
          <w:p w:rsidR="00633906" w:rsidRPr="00C7319F" w:rsidRDefault="00633906" w:rsidP="004673CC">
            <w:pPr>
              <w:rPr>
                <w:b/>
              </w:rPr>
            </w:pPr>
            <w:r w:rsidRPr="00C7319F">
              <w:rPr>
                <w:b/>
              </w:rPr>
              <w:t>Fictieve inschrijvingssom</w:t>
            </w:r>
            <w:r>
              <w:rPr>
                <w:b/>
              </w:rPr>
              <w:t xml:space="preserve"> (inschrijfsom + MKI-W)</w:t>
            </w:r>
          </w:p>
        </w:tc>
        <w:tc>
          <w:tcPr>
            <w:tcW w:w="2552" w:type="dxa"/>
          </w:tcPr>
          <w:p w:rsidR="00633906" w:rsidRDefault="00633906" w:rsidP="004673CC"/>
        </w:tc>
        <w:tc>
          <w:tcPr>
            <w:tcW w:w="1412" w:type="dxa"/>
          </w:tcPr>
          <w:p w:rsidR="00633906" w:rsidRDefault="00633906" w:rsidP="004673CC"/>
        </w:tc>
      </w:tr>
    </w:tbl>
    <w:p w:rsidR="00952A70" w:rsidRDefault="00952A70" w:rsidP="00E92757">
      <w:pPr>
        <w:rPr>
          <w:rFonts w:cs="V&amp;W Syntax (Adobe)"/>
        </w:rPr>
      </w:pPr>
    </w:p>
    <w:p w:rsidR="00CC5817" w:rsidRDefault="00CC5817" w:rsidP="00E92757">
      <w:pPr>
        <w:rPr>
          <w:rFonts w:cs="V&amp;W Syntax (Adobe)"/>
        </w:rPr>
      </w:pPr>
    </w:p>
    <w:p w:rsidR="00633906" w:rsidRPr="00300406" w:rsidRDefault="00633906" w:rsidP="00633906">
      <w:pPr>
        <w:spacing w:after="120"/>
        <w:ind w:left="1542" w:hanging="1542"/>
        <w:rPr>
          <w:rFonts w:cs="V&amp;W Syntax (Adobe)"/>
          <w:b/>
          <w:bCs/>
          <w:color w:val="000000"/>
        </w:rPr>
      </w:pPr>
      <w:r w:rsidRPr="00300406">
        <w:rPr>
          <w:rFonts w:cs="V&amp;W Syntax (Adobe)"/>
          <w:b/>
          <w:bCs/>
          <w:color w:val="000000"/>
        </w:rPr>
        <w:t>Toelichting op het rekenblad BPKV</w:t>
      </w:r>
    </w:p>
    <w:p w:rsidR="00633906" w:rsidRDefault="00633906" w:rsidP="00633906">
      <w:pPr>
        <w:rPr>
          <w:rFonts w:cs="V&amp;W Syntax (Adobe)"/>
          <w:color w:val="000000"/>
        </w:rPr>
      </w:pPr>
      <w:r w:rsidRPr="00670296">
        <w:rPr>
          <w:rFonts w:cs="V&amp;W Syntax (Adobe)"/>
          <w:color w:val="000000"/>
        </w:rPr>
        <w:t xml:space="preserve">De milieukostenwaardering (MKI-W) wordt berekend door de MKI-waarde voor het gehele project te vermenigvuldigen met een factor van </w:t>
      </w:r>
      <w:r>
        <w:rPr>
          <w:rFonts w:cs="V&amp;W Syntax (Adobe)"/>
          <w:color w:val="000000"/>
        </w:rPr>
        <w:t>8</w:t>
      </w:r>
      <w:r w:rsidRPr="00670296">
        <w:rPr>
          <w:rFonts w:cs="V&amp;W Syntax (Adobe)"/>
          <w:color w:val="000000"/>
        </w:rPr>
        <w:t xml:space="preserve">. De fictieve inschrijvingssom wordt vervolgens bepaald door de kwaliteitswaarde MKI-W op te tellen bij de inschrijfsom, overeenkomstig onderstaande formule. </w:t>
      </w:r>
    </w:p>
    <w:p w:rsidR="00633906" w:rsidRPr="00670296" w:rsidRDefault="00633906" w:rsidP="00633906">
      <w:pPr>
        <w:rPr>
          <w:rFonts w:cs="V&amp;W Syntax (Adobe)"/>
          <w:color w:val="000000"/>
        </w:rPr>
      </w:pPr>
    </w:p>
    <w:p w:rsidR="00633906" w:rsidRPr="00670296" w:rsidRDefault="00633906" w:rsidP="00633906">
      <w:pPr>
        <w:rPr>
          <w:rFonts w:cs="V&amp;W Syntax (Adobe)"/>
          <w:color w:val="000000"/>
        </w:rPr>
      </w:pPr>
      <w:r w:rsidRPr="00670296">
        <w:rPr>
          <w:rFonts w:cs="V&amp;W Syntax (Adobe)"/>
          <w:color w:val="000000"/>
        </w:rPr>
        <w:t xml:space="preserve">Fictieve inschrijvingssom = Inschrijvingssom plus MKI-W </w:t>
      </w:r>
    </w:p>
    <w:p w:rsidR="00633906" w:rsidRPr="00670296" w:rsidRDefault="00633906" w:rsidP="00633906">
      <w:pPr>
        <w:rPr>
          <w:rFonts w:cs="V&amp;W Syntax (Adobe)"/>
          <w:color w:val="000000"/>
        </w:rPr>
      </w:pPr>
    </w:p>
    <w:p w:rsidR="00633906" w:rsidRPr="00670296" w:rsidRDefault="00633906" w:rsidP="00633906">
      <w:pPr>
        <w:rPr>
          <w:rFonts w:cs="V&amp;W Syntax (Adobe)"/>
          <w:color w:val="000000"/>
        </w:rPr>
      </w:pPr>
      <w:r w:rsidRPr="00670296">
        <w:rPr>
          <w:rFonts w:cs="V&amp;W Syntax (Adobe)"/>
          <w:color w:val="000000"/>
        </w:rPr>
        <w:t xml:space="preserve">De MKI staat voor Milieukosten Indicator en geeft inzicht in de milieukosten, uitgedrukt in euro’s. </w:t>
      </w:r>
    </w:p>
    <w:p w:rsidR="00633906" w:rsidRPr="00670296" w:rsidRDefault="00633906" w:rsidP="00633906">
      <w:pPr>
        <w:rPr>
          <w:rFonts w:cs="V&amp;W Syntax (Adobe)"/>
          <w:color w:val="000000"/>
        </w:rPr>
      </w:pPr>
      <w:r w:rsidRPr="00670296">
        <w:rPr>
          <w:rFonts w:cs="V&amp;W Syntax (Adobe)"/>
          <w:color w:val="000000"/>
        </w:rPr>
        <w:t xml:space="preserve">Bij inschrijving dient een MKI-berekening meegestuurd te worden waarmee een MKI-waarde voor het gehele project én een gemiddelde MKI-waarde per tonkilometer berekend worden, op basis van een gegeven scenario voor de hoeveelheden te leveren zout per steunpunt. Deze hoeveelheden zijn een schatting op basis van voorgaande jaren en houdt géén belofte in voor de werkelijke hoeveelheden die in dit contract getransporteerd zullen worden. </w:t>
      </w:r>
    </w:p>
    <w:p w:rsidR="00633906" w:rsidRPr="00670296" w:rsidRDefault="00633906" w:rsidP="00633906">
      <w:pPr>
        <w:rPr>
          <w:rFonts w:cs="V&amp;W Syntax (Adobe)"/>
          <w:color w:val="000000"/>
        </w:rPr>
      </w:pPr>
      <w:r w:rsidRPr="00670296">
        <w:rPr>
          <w:rFonts w:cs="V&amp;W Syntax (Adobe)"/>
          <w:color w:val="000000"/>
        </w:rPr>
        <w:t>Op het inschrijfbiljet dienen beide vastgelegd te worden:</w:t>
      </w:r>
    </w:p>
    <w:p w:rsidR="00633906" w:rsidRPr="00670296" w:rsidRDefault="00633906" w:rsidP="00633906">
      <w:pPr>
        <w:rPr>
          <w:rFonts w:cs="V&amp;W Syntax (Adobe)"/>
          <w:color w:val="000000"/>
        </w:rPr>
      </w:pPr>
      <w:r w:rsidRPr="00670296">
        <w:rPr>
          <w:rFonts w:cs="V&amp;W Syntax (Adobe)"/>
          <w:color w:val="000000"/>
        </w:rPr>
        <w:t>•</w:t>
      </w:r>
      <w:r w:rsidRPr="00670296">
        <w:rPr>
          <w:rFonts w:cs="V&amp;W Syntax (Adobe)"/>
          <w:color w:val="000000"/>
        </w:rPr>
        <w:tab/>
        <w:t xml:space="preserve">de MKI-waarde voor het gehele project én </w:t>
      </w:r>
    </w:p>
    <w:p w:rsidR="00633906" w:rsidRPr="00670296" w:rsidRDefault="00633906" w:rsidP="00633906">
      <w:pPr>
        <w:rPr>
          <w:rFonts w:cs="V&amp;W Syntax (Adobe)"/>
          <w:color w:val="000000"/>
        </w:rPr>
      </w:pPr>
      <w:r w:rsidRPr="00670296">
        <w:rPr>
          <w:rFonts w:cs="V&amp;W Syntax (Adobe)"/>
          <w:color w:val="000000"/>
        </w:rPr>
        <w:t>•</w:t>
      </w:r>
      <w:r w:rsidRPr="00670296">
        <w:rPr>
          <w:rFonts w:cs="V&amp;W Syntax (Adobe)"/>
          <w:color w:val="000000"/>
        </w:rPr>
        <w:tab/>
        <w:t>de gemiddelde MKI-waarde per tonkilometer.</w:t>
      </w:r>
    </w:p>
    <w:p w:rsidR="00633906" w:rsidRDefault="00633906" w:rsidP="00E92757">
      <w:pPr>
        <w:rPr>
          <w:rFonts w:cs="V&amp;W Syntax (Adobe)"/>
        </w:rPr>
      </w:pPr>
    </w:p>
    <w:sectPr w:rsidR="00633906" w:rsidSect="000A7225">
      <w:headerReference w:type="default" r:id="rId7"/>
      <w:footerReference w:type="default" r:id="rId8"/>
      <w:pgSz w:w="16838" w:h="11906" w:orient="landscape"/>
      <w:pgMar w:top="1800" w:right="1440" w:bottom="18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D0F" w:rsidRDefault="001D6D0F">
      <w:r>
        <w:separator/>
      </w:r>
    </w:p>
  </w:endnote>
  <w:endnote w:type="continuationSeparator" w:id="0">
    <w:p w:rsidR="001D6D0F" w:rsidRDefault="001D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Arial"/>
    <w:panose1 w:val="020B0603030804020204"/>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8F8" w:rsidRPr="008A5B27" w:rsidRDefault="006378F8" w:rsidP="006378F8">
    <w:pPr>
      <w:pStyle w:val="Voettekst"/>
      <w:rPr>
        <w:sz w:val="13"/>
        <w:szCs w:val="13"/>
      </w:rPr>
    </w:pPr>
    <w:r w:rsidRPr="008A5B27">
      <w:rPr>
        <w:sz w:val="13"/>
        <w:szCs w:val="13"/>
      </w:rPr>
      <w:t>RWS BEDRIJFSVERTROUWELIJK</w:t>
    </w:r>
  </w:p>
  <w:p w:rsidR="001D6D0F" w:rsidRPr="005A5070" w:rsidRDefault="00100EF7" w:rsidP="00D2229E">
    <w:pPr>
      <w:pStyle w:val="Voettekst"/>
      <w:tabs>
        <w:tab w:val="clear" w:pos="8306"/>
        <w:tab w:val="right" w:pos="8280"/>
      </w:tabs>
      <w:rPr>
        <w:sz w:val="16"/>
        <w:szCs w:val="16"/>
      </w:rPr>
    </w:pPr>
    <w:r>
      <w:rPr>
        <w:sz w:val="16"/>
        <w:szCs w:val="16"/>
      </w:rPr>
      <w:t xml:space="preserve">Aanbestedingsleidraad </w:t>
    </w:r>
    <w:r w:rsidR="006378F8">
      <w:rPr>
        <w:sz w:val="16"/>
        <w:szCs w:val="16"/>
      </w:rPr>
      <w:t>diensten-</w:t>
    </w:r>
    <w:r>
      <w:rPr>
        <w:sz w:val="16"/>
        <w:szCs w:val="16"/>
      </w:rPr>
      <w:t xml:space="preserve">leveringen v1.0, mei 2020     </w:t>
    </w:r>
    <w:r w:rsidR="001D6D0F">
      <w:rPr>
        <w:sz w:val="16"/>
        <w:szCs w:val="16"/>
      </w:rPr>
      <w:tab/>
    </w:r>
    <w:r w:rsidR="001D6D0F" w:rsidRPr="000D4ECB">
      <w:rPr>
        <w:sz w:val="16"/>
        <w:szCs w:val="16"/>
      </w:rPr>
      <w:t>Pagina</w:t>
    </w:r>
    <w:r w:rsidR="001D6D0F" w:rsidRPr="005A5070">
      <w:rPr>
        <w:sz w:val="16"/>
        <w:szCs w:val="16"/>
      </w:rPr>
      <w:t xml:space="preserve"> </w:t>
    </w:r>
    <w:r w:rsidR="001D6D0F" w:rsidRPr="00A326AB">
      <w:rPr>
        <w:sz w:val="16"/>
        <w:szCs w:val="16"/>
        <w:lang w:val="en-US"/>
      </w:rPr>
      <w:fldChar w:fldCharType="begin"/>
    </w:r>
    <w:r w:rsidR="001D6D0F" w:rsidRPr="005A5070">
      <w:rPr>
        <w:sz w:val="16"/>
        <w:szCs w:val="16"/>
      </w:rPr>
      <w:instrText xml:space="preserve"> PAGE  </w:instrText>
    </w:r>
    <w:r w:rsidR="001D6D0F" w:rsidRPr="00A326AB">
      <w:rPr>
        <w:sz w:val="16"/>
        <w:szCs w:val="16"/>
        <w:lang w:val="en-US"/>
      </w:rPr>
      <w:fldChar w:fldCharType="separate"/>
    </w:r>
    <w:r w:rsidR="009E1B34">
      <w:rPr>
        <w:noProof/>
        <w:sz w:val="16"/>
        <w:szCs w:val="16"/>
      </w:rPr>
      <w:t>2</w:t>
    </w:r>
    <w:r w:rsidR="001D6D0F" w:rsidRPr="00A326AB">
      <w:rPr>
        <w:sz w:val="16"/>
        <w:szCs w:val="16"/>
        <w:lang w:val="en-US"/>
      </w:rPr>
      <w:fldChar w:fldCharType="end"/>
    </w:r>
    <w:r w:rsidR="001D6D0F" w:rsidRPr="005A5070">
      <w:rPr>
        <w:sz w:val="16"/>
        <w:szCs w:val="16"/>
      </w:rPr>
      <w:t xml:space="preserve"> van </w:t>
    </w:r>
    <w:r w:rsidR="001D6D0F" w:rsidRPr="00A326AB">
      <w:rPr>
        <w:sz w:val="16"/>
        <w:szCs w:val="16"/>
        <w:lang w:val="en-US"/>
      </w:rPr>
      <w:fldChar w:fldCharType="begin"/>
    </w:r>
    <w:r w:rsidR="001D6D0F" w:rsidRPr="005A5070">
      <w:rPr>
        <w:sz w:val="16"/>
        <w:szCs w:val="16"/>
      </w:rPr>
      <w:instrText xml:space="preserve"> NUMPAGES  </w:instrText>
    </w:r>
    <w:r w:rsidR="001D6D0F" w:rsidRPr="00A326AB">
      <w:rPr>
        <w:sz w:val="16"/>
        <w:szCs w:val="16"/>
        <w:lang w:val="en-US"/>
      </w:rPr>
      <w:fldChar w:fldCharType="separate"/>
    </w:r>
    <w:r w:rsidR="009E1B34">
      <w:rPr>
        <w:noProof/>
        <w:sz w:val="16"/>
        <w:szCs w:val="16"/>
      </w:rPr>
      <w:t>2</w:t>
    </w:r>
    <w:r w:rsidR="001D6D0F"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D0F" w:rsidRDefault="001D6D0F">
      <w:r>
        <w:separator/>
      </w:r>
    </w:p>
  </w:footnote>
  <w:footnote w:type="continuationSeparator" w:id="0">
    <w:p w:rsidR="001D6D0F" w:rsidRDefault="001D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D0F" w:rsidRPr="00476317" w:rsidRDefault="009E1B34"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1D6D0F" w:rsidRPr="00476317" w:rsidRDefault="001D6D0F" w:rsidP="009974FD">
    <w:pPr>
      <w:tabs>
        <w:tab w:val="left" w:pos="1260"/>
      </w:tabs>
      <w:rPr>
        <w:rFonts w:cs="V&amp;W Syntax (Adobe)"/>
      </w:rPr>
    </w:pPr>
    <w:r w:rsidRPr="00476317">
      <w:rPr>
        <w:rFonts w:cs="V&amp;W Syntax (Adobe)"/>
      </w:rPr>
      <w:t xml:space="preserve">Behoort bij zaaknummer: </w:t>
    </w:r>
    <w:r w:rsidR="00E62913" w:rsidRPr="00E62913">
      <w:rPr>
        <w:rFonts w:cs="V&amp;W Syntax (Adobe)"/>
      </w:rPr>
      <w:t>311</w:t>
    </w:r>
    <w:r w:rsidR="002F1CDF">
      <w:rPr>
        <w:rFonts w:cs="V&amp;W Syntax (Adobe)"/>
      </w:rPr>
      <w:t>79710</w:t>
    </w:r>
  </w:p>
  <w:p w:rsidR="001D6D0F" w:rsidRDefault="009E1B34"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1D6D0F" w:rsidRDefault="001D6D0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start w:val="1"/>
      <w:numFmt w:val="bullet"/>
      <w:lvlText w:val="o"/>
      <w:lvlJc w:val="left"/>
      <w:pPr>
        <w:tabs>
          <w:tab w:val="num" w:pos="1080"/>
        </w:tabs>
        <w:ind w:left="1080" w:hanging="360"/>
      </w:pPr>
      <w:rPr>
        <w:rFonts w:ascii="Courier New" w:hAnsi="Courier New" w:cs="Courier New" w:hint="default"/>
      </w:rPr>
    </w:lvl>
    <w:lvl w:ilvl="2" w:tplc="C39A8592">
      <w:start w:val="1"/>
      <w:numFmt w:val="bullet"/>
      <w:lvlText w:val=""/>
      <w:lvlJc w:val="left"/>
      <w:pPr>
        <w:tabs>
          <w:tab w:val="num" w:pos="1800"/>
        </w:tabs>
        <w:ind w:left="1800" w:hanging="360"/>
      </w:pPr>
      <w:rPr>
        <w:rFonts w:ascii="Wingdings" w:hAnsi="Wingdings" w:hint="default"/>
      </w:rPr>
    </w:lvl>
    <w:lvl w:ilvl="3" w:tplc="A57C10A0">
      <w:start w:val="1"/>
      <w:numFmt w:val="bullet"/>
      <w:lvlText w:val=""/>
      <w:lvlJc w:val="left"/>
      <w:pPr>
        <w:tabs>
          <w:tab w:val="num" w:pos="2520"/>
        </w:tabs>
        <w:ind w:left="2520" w:hanging="360"/>
      </w:pPr>
      <w:rPr>
        <w:rFonts w:ascii="Symbol" w:hAnsi="Symbol" w:hint="default"/>
      </w:rPr>
    </w:lvl>
    <w:lvl w:ilvl="4" w:tplc="05C6CA18">
      <w:start w:val="1"/>
      <w:numFmt w:val="bullet"/>
      <w:lvlText w:val="o"/>
      <w:lvlJc w:val="left"/>
      <w:pPr>
        <w:tabs>
          <w:tab w:val="num" w:pos="3240"/>
        </w:tabs>
        <w:ind w:left="3240" w:hanging="360"/>
      </w:pPr>
      <w:rPr>
        <w:rFonts w:ascii="Courier New" w:hAnsi="Courier New" w:cs="Courier New" w:hint="default"/>
      </w:rPr>
    </w:lvl>
    <w:lvl w:ilvl="5" w:tplc="91A86066">
      <w:start w:val="1"/>
      <w:numFmt w:val="bullet"/>
      <w:lvlText w:val=""/>
      <w:lvlJc w:val="left"/>
      <w:pPr>
        <w:tabs>
          <w:tab w:val="num" w:pos="3960"/>
        </w:tabs>
        <w:ind w:left="3960" w:hanging="360"/>
      </w:pPr>
      <w:rPr>
        <w:rFonts w:ascii="Wingdings" w:hAnsi="Wingdings" w:hint="default"/>
      </w:rPr>
    </w:lvl>
    <w:lvl w:ilvl="6" w:tplc="8A206868">
      <w:start w:val="1"/>
      <w:numFmt w:val="bullet"/>
      <w:lvlText w:val=""/>
      <w:lvlJc w:val="left"/>
      <w:pPr>
        <w:tabs>
          <w:tab w:val="num" w:pos="4680"/>
        </w:tabs>
        <w:ind w:left="4680" w:hanging="360"/>
      </w:pPr>
      <w:rPr>
        <w:rFonts w:ascii="Symbol" w:hAnsi="Symbol" w:hint="default"/>
      </w:rPr>
    </w:lvl>
    <w:lvl w:ilvl="7" w:tplc="FAF2E130">
      <w:start w:val="1"/>
      <w:numFmt w:val="bullet"/>
      <w:lvlText w:val="o"/>
      <w:lvlJc w:val="left"/>
      <w:pPr>
        <w:tabs>
          <w:tab w:val="num" w:pos="5400"/>
        </w:tabs>
        <w:ind w:left="5400" w:hanging="360"/>
      </w:pPr>
      <w:rPr>
        <w:rFonts w:ascii="Courier New" w:hAnsi="Courier New" w:cs="Courier New" w:hint="default"/>
      </w:rPr>
    </w:lvl>
    <w:lvl w:ilvl="8" w:tplc="6BA61A8E">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6"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0C11646"/>
    <w:multiLevelType w:val="multilevel"/>
    <w:tmpl w:val="B9A6884A"/>
    <w:lvl w:ilvl="0">
      <w:start w:val="1"/>
      <w:numFmt w:val="bullet"/>
      <w:lvlText w:val=""/>
      <w:lvlJc w:val="left"/>
      <w:pPr>
        <w:tabs>
          <w:tab w:val="num" w:pos="227"/>
        </w:tabs>
        <w:ind w:left="227" w:hanging="227"/>
      </w:pPr>
      <w:rPr>
        <w:rFonts w:ascii="Wingdings" w:hAnsi="Wingdings" w:hint="default"/>
        <w:sz w:val="18"/>
      </w:rPr>
    </w:lvl>
    <w:lvl w:ilvl="1">
      <w:start w:val="1"/>
      <w:numFmt w:val="decimal"/>
      <w:lvlText w:val="%2."/>
      <w:lvlJc w:val="left"/>
      <w:pPr>
        <w:tabs>
          <w:tab w:val="num" w:pos="454"/>
        </w:tabs>
        <w:ind w:left="454" w:hanging="227"/>
      </w:pPr>
      <w:rPr>
        <w:rFonts w:ascii="Verdana" w:eastAsia="DejaVu Sans" w:hAnsi="Verdana" w:cs="Times New Roman"/>
        <w:sz w:val="18"/>
      </w:rPr>
    </w:lvl>
    <w:lvl w:ilvl="2">
      <w:numFmt w:val="bullet"/>
      <w:lvlText w:val="-"/>
      <w:lvlJc w:val="left"/>
      <w:pPr>
        <w:ind w:left="1080" w:hanging="360"/>
      </w:pPr>
      <w:rPr>
        <w:rFonts w:ascii="Georgia" w:eastAsia="Times New Roman" w:hAnsi="Georgia" w:cs="Times New Roman"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4"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6" w15:restartNumberingAfterBreak="0">
    <w:nsid w:val="3A103A15"/>
    <w:multiLevelType w:val="hybridMultilevel"/>
    <w:tmpl w:val="0D501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9"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22"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9"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1"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5"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6"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7"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8"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9"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42"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0"/>
  </w:num>
  <w:num w:numId="2">
    <w:abstractNumId w:val="42"/>
  </w:num>
  <w:num w:numId="3">
    <w:abstractNumId w:val="29"/>
  </w:num>
  <w:num w:numId="4">
    <w:abstractNumId w:val="23"/>
  </w:num>
  <w:num w:numId="5">
    <w:abstractNumId w:val="18"/>
  </w:num>
  <w:num w:numId="6">
    <w:abstractNumId w:val="9"/>
  </w:num>
  <w:num w:numId="7">
    <w:abstractNumId w:val="19"/>
  </w:num>
  <w:num w:numId="8">
    <w:abstractNumId w:val="34"/>
  </w:num>
  <w:num w:numId="9">
    <w:abstractNumId w:val="5"/>
  </w:num>
  <w:num w:numId="10">
    <w:abstractNumId w:val="12"/>
  </w:num>
  <w:num w:numId="11">
    <w:abstractNumId w:val="33"/>
  </w:num>
  <w:num w:numId="12">
    <w:abstractNumId w:val="21"/>
  </w:num>
  <w:num w:numId="13">
    <w:abstractNumId w:val="4"/>
  </w:num>
  <w:num w:numId="14">
    <w:abstractNumId w:val="35"/>
  </w:num>
  <w:num w:numId="15">
    <w:abstractNumId w:val="38"/>
  </w:num>
  <w:num w:numId="16">
    <w:abstractNumId w:val="27"/>
  </w:num>
  <w:num w:numId="17">
    <w:abstractNumId w:val="14"/>
  </w:num>
  <w:num w:numId="18">
    <w:abstractNumId w:val="32"/>
  </w:num>
  <w:num w:numId="19">
    <w:abstractNumId w:val="17"/>
  </w:num>
  <w:num w:numId="20">
    <w:abstractNumId w:val="11"/>
  </w:num>
  <w:num w:numId="21">
    <w:abstractNumId w:val="20"/>
  </w:num>
  <w:num w:numId="22">
    <w:abstractNumId w:val="36"/>
  </w:num>
  <w:num w:numId="23">
    <w:abstractNumId w:val="0"/>
  </w:num>
  <w:num w:numId="24">
    <w:abstractNumId w:val="39"/>
  </w:num>
  <w:num w:numId="25">
    <w:abstractNumId w:val="24"/>
  </w:num>
  <w:num w:numId="26">
    <w:abstractNumId w:val="2"/>
  </w:num>
  <w:num w:numId="27">
    <w:abstractNumId w:val="1"/>
  </w:num>
  <w:num w:numId="28">
    <w:abstractNumId w:val="41"/>
  </w:num>
  <w:num w:numId="29">
    <w:abstractNumId w:val="28"/>
  </w:num>
  <w:num w:numId="30">
    <w:abstractNumId w:val="22"/>
  </w:num>
  <w:num w:numId="31">
    <w:abstractNumId w:val="8"/>
  </w:num>
  <w:num w:numId="32">
    <w:abstractNumId w:val="6"/>
  </w:num>
  <w:num w:numId="33">
    <w:abstractNumId w:val="40"/>
  </w:num>
  <w:num w:numId="34">
    <w:abstractNumId w:val="31"/>
  </w:num>
  <w:num w:numId="35">
    <w:abstractNumId w:val="7"/>
  </w:num>
  <w:num w:numId="36">
    <w:abstractNumId w:val="13"/>
  </w:num>
  <w:num w:numId="37">
    <w:abstractNumId w:val="25"/>
  </w:num>
  <w:num w:numId="38">
    <w:abstractNumId w:val="15"/>
  </w:num>
  <w:num w:numId="39">
    <w:abstractNumId w:val="37"/>
  </w:num>
  <w:num w:numId="40">
    <w:abstractNumId w:val="3"/>
  </w:num>
  <w:num w:numId="41">
    <w:abstractNumId w:val="26"/>
  </w:num>
  <w:num w:numId="42">
    <w:abstractNumId w:val="16"/>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22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0CAF"/>
    <w:rsid w:val="000027A0"/>
    <w:rsid w:val="0002503D"/>
    <w:rsid w:val="00032882"/>
    <w:rsid w:val="0004377C"/>
    <w:rsid w:val="000466CB"/>
    <w:rsid w:val="00047524"/>
    <w:rsid w:val="00082F32"/>
    <w:rsid w:val="0009078F"/>
    <w:rsid w:val="000A1731"/>
    <w:rsid w:val="000A7225"/>
    <w:rsid w:val="000B3EE5"/>
    <w:rsid w:val="000D4ECB"/>
    <w:rsid w:val="000E3B76"/>
    <w:rsid w:val="00100EF7"/>
    <w:rsid w:val="00101BAE"/>
    <w:rsid w:val="001466DC"/>
    <w:rsid w:val="0014733F"/>
    <w:rsid w:val="00154419"/>
    <w:rsid w:val="00160577"/>
    <w:rsid w:val="00167CD7"/>
    <w:rsid w:val="001D6D0F"/>
    <w:rsid w:val="001E5136"/>
    <w:rsid w:val="001F2FBA"/>
    <w:rsid w:val="00205DA2"/>
    <w:rsid w:val="00267704"/>
    <w:rsid w:val="0027594A"/>
    <w:rsid w:val="002A5C9C"/>
    <w:rsid w:val="002A7C5F"/>
    <w:rsid w:val="002B647D"/>
    <w:rsid w:val="002D3D9B"/>
    <w:rsid w:val="002D7492"/>
    <w:rsid w:val="002E6E3A"/>
    <w:rsid w:val="002F1CDF"/>
    <w:rsid w:val="00307243"/>
    <w:rsid w:val="003108F3"/>
    <w:rsid w:val="00314459"/>
    <w:rsid w:val="003405B1"/>
    <w:rsid w:val="003809F4"/>
    <w:rsid w:val="003A32E3"/>
    <w:rsid w:val="003C705F"/>
    <w:rsid w:val="003D658C"/>
    <w:rsid w:val="0041305F"/>
    <w:rsid w:val="00427EB8"/>
    <w:rsid w:val="004640A7"/>
    <w:rsid w:val="00465664"/>
    <w:rsid w:val="00477C95"/>
    <w:rsid w:val="004C47C4"/>
    <w:rsid w:val="004C67FB"/>
    <w:rsid w:val="004D0E27"/>
    <w:rsid w:val="004E5A35"/>
    <w:rsid w:val="004F75B8"/>
    <w:rsid w:val="00500305"/>
    <w:rsid w:val="005233C8"/>
    <w:rsid w:val="0053666E"/>
    <w:rsid w:val="0054233B"/>
    <w:rsid w:val="00555829"/>
    <w:rsid w:val="0058678A"/>
    <w:rsid w:val="005A5070"/>
    <w:rsid w:val="005B3D4B"/>
    <w:rsid w:val="005C075B"/>
    <w:rsid w:val="005C247C"/>
    <w:rsid w:val="005D0C70"/>
    <w:rsid w:val="00605B9F"/>
    <w:rsid w:val="0061772C"/>
    <w:rsid w:val="00622841"/>
    <w:rsid w:val="0062399C"/>
    <w:rsid w:val="00633906"/>
    <w:rsid w:val="006378F8"/>
    <w:rsid w:val="00641DE2"/>
    <w:rsid w:val="00671C17"/>
    <w:rsid w:val="00672640"/>
    <w:rsid w:val="0068049D"/>
    <w:rsid w:val="00690CC9"/>
    <w:rsid w:val="006F0A5E"/>
    <w:rsid w:val="006F50FD"/>
    <w:rsid w:val="007106D5"/>
    <w:rsid w:val="00757372"/>
    <w:rsid w:val="00766988"/>
    <w:rsid w:val="00794A57"/>
    <w:rsid w:val="007C3350"/>
    <w:rsid w:val="007E15B1"/>
    <w:rsid w:val="007E40C5"/>
    <w:rsid w:val="00862E8E"/>
    <w:rsid w:val="008729BD"/>
    <w:rsid w:val="008747EC"/>
    <w:rsid w:val="00893E0A"/>
    <w:rsid w:val="0089636C"/>
    <w:rsid w:val="008B3B05"/>
    <w:rsid w:val="008B4682"/>
    <w:rsid w:val="008D3731"/>
    <w:rsid w:val="008E660A"/>
    <w:rsid w:val="008F00C7"/>
    <w:rsid w:val="00905B5F"/>
    <w:rsid w:val="0090667C"/>
    <w:rsid w:val="00952A70"/>
    <w:rsid w:val="00954B34"/>
    <w:rsid w:val="00977774"/>
    <w:rsid w:val="00992E57"/>
    <w:rsid w:val="009974FD"/>
    <w:rsid w:val="009A72C4"/>
    <w:rsid w:val="009E0CE1"/>
    <w:rsid w:val="009E1B34"/>
    <w:rsid w:val="00A04CFD"/>
    <w:rsid w:val="00A10A82"/>
    <w:rsid w:val="00A2725F"/>
    <w:rsid w:val="00A326AB"/>
    <w:rsid w:val="00AA3232"/>
    <w:rsid w:val="00AB5828"/>
    <w:rsid w:val="00B532BA"/>
    <w:rsid w:val="00B56960"/>
    <w:rsid w:val="00B63089"/>
    <w:rsid w:val="00B72773"/>
    <w:rsid w:val="00BA0C91"/>
    <w:rsid w:val="00BE1A6E"/>
    <w:rsid w:val="00BE23B3"/>
    <w:rsid w:val="00C6141E"/>
    <w:rsid w:val="00C66CA0"/>
    <w:rsid w:val="00C858F2"/>
    <w:rsid w:val="00CB00C2"/>
    <w:rsid w:val="00CC5817"/>
    <w:rsid w:val="00CD3CD9"/>
    <w:rsid w:val="00CF7A5A"/>
    <w:rsid w:val="00D126E4"/>
    <w:rsid w:val="00D2229E"/>
    <w:rsid w:val="00D235B0"/>
    <w:rsid w:val="00D55BF2"/>
    <w:rsid w:val="00D76D9E"/>
    <w:rsid w:val="00D843CF"/>
    <w:rsid w:val="00D90D53"/>
    <w:rsid w:val="00D9341C"/>
    <w:rsid w:val="00D95101"/>
    <w:rsid w:val="00D97E49"/>
    <w:rsid w:val="00DA4F1A"/>
    <w:rsid w:val="00DB0BB4"/>
    <w:rsid w:val="00DC518A"/>
    <w:rsid w:val="00DF5CE9"/>
    <w:rsid w:val="00E10899"/>
    <w:rsid w:val="00E12BFE"/>
    <w:rsid w:val="00E13AE4"/>
    <w:rsid w:val="00E1711A"/>
    <w:rsid w:val="00E534E5"/>
    <w:rsid w:val="00E62913"/>
    <w:rsid w:val="00E92757"/>
    <w:rsid w:val="00EA052C"/>
    <w:rsid w:val="00ED46B9"/>
    <w:rsid w:val="00F64CE5"/>
    <w:rsid w:val="00F83748"/>
    <w:rsid w:val="00F93F4E"/>
    <w:rsid w:val="00F97FA6"/>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7"/>
    <o:shapelayout v:ext="edit">
      <o:idmap v:ext="edit" data="1"/>
    </o:shapelayout>
  </w:shapeDefaults>
  <w:decimalSymbol w:val=","/>
  <w:listSeparator w:val=";"/>
  <w14:docId w14:val="36517464"/>
  <w15:docId w15:val="{0360AF79-C7E4-4717-AC23-1B81E77D4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link w:val="KoptekstChar"/>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rsid w:val="00DB0BB4"/>
    <w:pPr>
      <w:spacing w:line="180" w:lineRule="exact"/>
    </w:pPr>
    <w:rPr>
      <w:i/>
      <w:noProof/>
      <w:sz w:val="13"/>
    </w:rPr>
  </w:style>
  <w:style w:type="paragraph" w:styleId="Lijstalinea">
    <w:name w:val="List Paragraph"/>
    <w:aliases w:val="Lijst opsomming 1"/>
    <w:basedOn w:val="Standaard"/>
    <w:link w:val="LijstalineaChar"/>
    <w:uiPriority w:val="34"/>
    <w:qFormat/>
    <w:rsid w:val="005A5070"/>
    <w:pPr>
      <w:ind w:left="720"/>
      <w:contextualSpacing/>
    </w:pPr>
  </w:style>
  <w:style w:type="character" w:customStyle="1" w:styleId="LijstalineaChar">
    <w:name w:val="Lijstalinea Char"/>
    <w:aliases w:val="Lijst opsomming 1 Char"/>
    <w:link w:val="Lijstalinea"/>
    <w:uiPriority w:val="34"/>
    <w:rsid w:val="005A5070"/>
    <w:rPr>
      <w:rFonts w:ascii="Verdana" w:hAnsi="Verdana"/>
      <w:sz w:val="18"/>
      <w:szCs w:val="24"/>
    </w:rPr>
  </w:style>
  <w:style w:type="character" w:customStyle="1" w:styleId="VoettekstChar">
    <w:name w:val="Voettekst Char"/>
    <w:basedOn w:val="Standaardalinea-lettertype"/>
    <w:link w:val="Voettekst"/>
    <w:rsid w:val="006378F8"/>
    <w:rPr>
      <w:rFonts w:ascii="Verdana" w:hAnsi="Verdana"/>
      <w:sz w:val="18"/>
      <w:szCs w:val="24"/>
    </w:rPr>
  </w:style>
  <w:style w:type="paragraph" w:customStyle="1" w:styleId="Huisstijl-Paginanummer">
    <w:name w:val="Huisstijl - Paginanummer"/>
    <w:basedOn w:val="Standaard"/>
    <w:uiPriority w:val="99"/>
    <w:rsid w:val="000A7225"/>
    <w:pPr>
      <w:spacing w:line="240" w:lineRule="auto"/>
    </w:pPr>
    <w:rPr>
      <w:rFonts w:eastAsia="DejaVu Sans"/>
      <w:noProof/>
      <w:sz w:val="13"/>
    </w:rPr>
  </w:style>
  <w:style w:type="character" w:customStyle="1" w:styleId="KoptekstChar">
    <w:name w:val="Koptekst Char"/>
    <w:basedOn w:val="Standaardalinea-lettertype"/>
    <w:link w:val="Koptekst"/>
    <w:rsid w:val="000A7225"/>
    <w:rPr>
      <w:rFonts w:ascii="Verdana" w:hAnsi="Verdana"/>
      <w:sz w:val="18"/>
      <w:szCs w:val="24"/>
    </w:rPr>
  </w:style>
  <w:style w:type="paragraph" w:customStyle="1" w:styleId="Huisstijl-KoptekstRapportvolgbladen">
    <w:name w:val="Huisstijl - Koptekst Rapport volgbladen"/>
    <w:basedOn w:val="Standaard"/>
    <w:uiPriority w:val="16"/>
    <w:rsid w:val="000A7225"/>
    <w:pPr>
      <w:widowControl w:val="0"/>
      <w:suppressAutoHyphens/>
      <w:autoSpaceDN w:val="0"/>
      <w:spacing w:line="240" w:lineRule="auto"/>
      <w:textAlignment w:val="baseline"/>
    </w:pPr>
    <w:rPr>
      <w:rFonts w:eastAsia="DejaVu Sans" w:cs="Lohit Hindi"/>
      <w:b/>
      <w:kern w:val="3"/>
      <w:sz w:val="13"/>
      <w:lang w:eastAsia="zh-CN" w:bidi="hi-IN"/>
    </w:rPr>
  </w:style>
  <w:style w:type="character" w:customStyle="1" w:styleId="Huisstijl-Rapportkoptekst">
    <w:name w:val="Huisstijl - Rapport koptekst"/>
    <w:basedOn w:val="Standaardalinea-lettertype"/>
    <w:uiPriority w:val="1"/>
    <w:rsid w:val="000A7225"/>
    <w:rPr>
      <w:rFonts w:ascii="Verdana" w:hAnsi="Verdana"/>
      <w:sz w:val="13"/>
    </w:rPr>
  </w:style>
  <w:style w:type="paragraph" w:customStyle="1" w:styleId="Huisstijl-KopregelRapport">
    <w:name w:val="Huisstijl - Kopregel Rapport"/>
    <w:basedOn w:val="Standaard"/>
    <w:uiPriority w:val="16"/>
    <w:rsid w:val="000A7225"/>
    <w:rPr>
      <w:rFonts w:eastAsia="DejaVu Sans"/>
      <w:sz w:val="13"/>
    </w:rPr>
  </w:style>
  <w:style w:type="paragraph" w:customStyle="1" w:styleId="RapportBijschrift">
    <w:name w:val="RapportBijschrift"/>
    <w:basedOn w:val="Standaard"/>
    <w:next w:val="Standaard"/>
    <w:rsid w:val="000A7225"/>
    <w:rPr>
      <w:b/>
    </w:rPr>
  </w:style>
  <w:style w:type="character" w:customStyle="1" w:styleId="Verborgentekst">
    <w:name w:val="Verborgen tekst"/>
    <w:rsid w:val="000A7225"/>
    <w:rPr>
      <w:rFonts w:ascii="Verdana" w:hAnsi="Verdana" w:cs="Arial"/>
      <w:b/>
      <w:i/>
      <w:vanish/>
      <w:color w:val="3366FF"/>
      <w:sz w:val="16"/>
      <w:szCs w:val="16"/>
    </w:rPr>
  </w:style>
  <w:style w:type="table" w:styleId="Tabelraster">
    <w:name w:val="Table Grid"/>
    <w:basedOn w:val="Standaardtabel"/>
    <w:uiPriority w:val="59"/>
    <w:rsid w:val="00633906"/>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260</Words>
  <Characters>1692</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Bijlage Model indieningsformulier</vt:lpstr>
    </vt:vector>
  </TitlesOfParts>
  <Company>Rijkswaterstaat</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Model indieningsformulier</dc:title>
  <dc:creator>feitzp</dc:creator>
  <cp:lastModifiedBy>Mijnheer, Paula (RWS PPO)</cp:lastModifiedBy>
  <cp:revision>5</cp:revision>
  <cp:lastPrinted>2024-02-27T15:01:00Z</cp:lastPrinted>
  <dcterms:created xsi:type="dcterms:W3CDTF">2024-05-30T10:42:00Z</dcterms:created>
  <dcterms:modified xsi:type="dcterms:W3CDTF">2024-07-05T13:11:00Z</dcterms:modified>
</cp:coreProperties>
</file>